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Calibri" w:cs="Calibri" w:eastAsia="Calibri" w:hAnsi="Calibri"/>
          <w:sz w:val="48"/>
          <w:szCs w:val="48"/>
        </w:rPr>
      </w:pPr>
      <w:bookmarkStart w:colFirst="0" w:colLast="0" w:name="_8wa4orwri1lh" w:id="0"/>
      <w:bookmarkEnd w:id="0"/>
      <w:r w:rsidDel="00000000" w:rsidR="00000000" w:rsidRPr="00000000">
        <w:rPr>
          <w:rFonts w:ascii="Calibri" w:cs="Calibri" w:eastAsia="Calibri" w:hAnsi="Calibri"/>
          <w:sz w:val="48"/>
          <w:szCs w:val="48"/>
          <w:rtl w:val="0"/>
        </w:rPr>
        <w:t xml:space="preserve">telay  電話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makatengil kiya babalaki tu pahengaday a telay , sakamusa kiya pahengaday u wawa kaku nu misu. nika u wawa nina babalaki sakatusa tu amihcaan namapatay , ya pahengaday u ngiha' nida sa misasengi tu ngiha'nu wawa  aku sa kina babalaki,mabulah tu cinida tu wawa nida , caay kangadah kiya babalaki miputun tu telay. ya pahengaday ngalungaluhan tu a musakamu, caay kaw papahengadan kina babalaki ,sakamu satu kiya pahengaday tu tatengaay a sasakamuen,ahicanaca saw!  u patelacay ku wayway nu maku ,sadikuday yukiwan han tu nida kya pahengaday, pisakamui may kisu tu kapahayay sapinihinun tu bulah aku tu wawa ,  dateng sa kiya pahengaday tu  sasakamum ,  tateng'  sakamu sa kiya pahengaday.,   ina! sakapah han tu ku udip nu misu haw! namahida putun hantu nida ku telay.u patelacay ku nidatengn a tademaw, maluck tu ku dateng atu wayway a malucek tu ku kawaw ,sisa amana ka ala nu kamu nu pahengaday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老太太接到了一個詐騙電話，對方謊稱是她兒子。但她兒子在兩年前已經病逝了。可那騙子的聲音和她兒子實在太像，老人也因為太想念兒子捨不得掛斷電話。騙子說得天花亂墜口乾舌燥，卻發現根本騙不了她。老人這才說出了真相，也請他不要再做這樣的懷事來騙人 ，最後請求對方，可以說一下讓我感到開心的話嗎？騙子思考片刻後說：媽，保重啊！然後掛斷了電話。所以作錯事的人觀念一改變，依然可以作對的事～所以請不要輕易相信陌生人的話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